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A1532" w14:textId="7EF01783" w:rsidR="00E56088" w:rsidRDefault="00E56088" w:rsidP="00C55470">
      <w:pPr>
        <w:jc w:val="center"/>
        <w:rPr>
          <w:rFonts w:ascii="Arial" w:hAnsi="Arial" w:cs="Arial"/>
          <w:sz w:val="32"/>
          <w:szCs w:val="32"/>
        </w:rPr>
      </w:pPr>
    </w:p>
    <w:p w14:paraId="5BC2EEC7" w14:textId="611B67B0" w:rsidR="00CD40C0" w:rsidRDefault="00CD40C0" w:rsidP="00C55470">
      <w:pPr>
        <w:jc w:val="center"/>
        <w:rPr>
          <w:rFonts w:ascii="Arial" w:hAnsi="Arial" w:cs="Arial"/>
          <w:sz w:val="32"/>
          <w:szCs w:val="32"/>
        </w:rPr>
      </w:pPr>
      <w:r w:rsidRPr="00CD40C0">
        <w:rPr>
          <w:rFonts w:ascii="Arial" w:hAnsi="Arial" w:cs="Arial"/>
          <w:sz w:val="32"/>
          <w:szCs w:val="32"/>
        </w:rPr>
        <w:drawing>
          <wp:inline distT="0" distB="0" distL="0" distR="0" wp14:anchorId="7365A61F" wp14:editId="148706D8">
            <wp:extent cx="5727700" cy="7346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5148" cy="7355749"/>
                    </a:xfrm>
                    <a:prstGeom prst="rect">
                      <a:avLst/>
                    </a:prstGeom>
                  </pic:spPr>
                </pic:pic>
              </a:graphicData>
            </a:graphic>
          </wp:inline>
        </w:drawing>
      </w:r>
    </w:p>
    <w:p w14:paraId="5B948DB5" w14:textId="6D0D2DA5" w:rsidR="00CD40C0" w:rsidRDefault="00CD40C0" w:rsidP="00C55470">
      <w:pPr>
        <w:jc w:val="center"/>
        <w:rPr>
          <w:rFonts w:ascii="Arial" w:hAnsi="Arial" w:cs="Arial"/>
          <w:sz w:val="32"/>
          <w:szCs w:val="32"/>
        </w:rPr>
      </w:pPr>
    </w:p>
    <w:p w14:paraId="2D9D0B6D" w14:textId="7CCC316E" w:rsidR="00CD40C0" w:rsidRDefault="00CD40C0" w:rsidP="00C55470">
      <w:pPr>
        <w:jc w:val="center"/>
        <w:rPr>
          <w:rFonts w:ascii="Arial" w:hAnsi="Arial" w:cs="Arial"/>
          <w:sz w:val="32"/>
          <w:szCs w:val="32"/>
        </w:rPr>
      </w:pPr>
    </w:p>
    <w:p w14:paraId="40914B30" w14:textId="228428FC" w:rsidR="00CD40C0" w:rsidRDefault="00CD40C0" w:rsidP="00C55470">
      <w:pPr>
        <w:jc w:val="center"/>
        <w:rPr>
          <w:rFonts w:ascii="Arial" w:hAnsi="Arial" w:cs="Arial"/>
          <w:sz w:val="32"/>
          <w:szCs w:val="32"/>
        </w:rPr>
      </w:pPr>
      <w:r>
        <w:rPr>
          <w:rFonts w:ascii="Arial" w:hAnsi="Arial" w:cs="Arial"/>
          <w:sz w:val="32"/>
          <w:szCs w:val="32"/>
        </w:rPr>
        <w:t xml:space="preserve">by Dr Tony Miller </w:t>
      </w:r>
      <w:r w:rsidRPr="00CD40C0">
        <w:rPr>
          <w:rFonts w:ascii="Arial" w:hAnsi="Arial" w:cs="Arial"/>
          <w:sz w:val="10"/>
          <w:szCs w:val="10"/>
        </w:rPr>
        <w:t>2/2022</w:t>
      </w:r>
    </w:p>
    <w:p w14:paraId="54B3EBA4" w14:textId="1563C2AE" w:rsidR="00CD40C0" w:rsidRDefault="00CD40C0" w:rsidP="00C55470">
      <w:pPr>
        <w:jc w:val="center"/>
        <w:rPr>
          <w:rFonts w:ascii="Arial" w:hAnsi="Arial" w:cs="Arial"/>
          <w:sz w:val="32"/>
          <w:szCs w:val="32"/>
        </w:rPr>
      </w:pPr>
    </w:p>
    <w:p w14:paraId="2F30475B" w14:textId="6A2E4619" w:rsidR="00CD40C0" w:rsidRDefault="00CD40C0" w:rsidP="00C55470">
      <w:pPr>
        <w:jc w:val="center"/>
        <w:rPr>
          <w:rFonts w:ascii="Arial" w:hAnsi="Arial" w:cs="Arial"/>
          <w:sz w:val="32"/>
          <w:szCs w:val="32"/>
        </w:rPr>
      </w:pPr>
    </w:p>
    <w:p w14:paraId="0C441755" w14:textId="2B3FE116" w:rsidR="00CD40C0" w:rsidRDefault="00CD40C0" w:rsidP="00C55470">
      <w:pPr>
        <w:jc w:val="center"/>
        <w:rPr>
          <w:rFonts w:ascii="Arial" w:hAnsi="Arial" w:cs="Arial"/>
          <w:sz w:val="32"/>
          <w:szCs w:val="32"/>
        </w:rPr>
      </w:pPr>
    </w:p>
    <w:p w14:paraId="27CE3132" w14:textId="15AC3B3B" w:rsidR="00CD40C0" w:rsidRPr="002849E5" w:rsidRDefault="00CD40C0" w:rsidP="002849E5">
      <w:pPr>
        <w:jc w:val="center"/>
        <w:rPr>
          <w:rFonts w:ascii="Arial" w:hAnsi="Arial" w:cs="Arial"/>
          <w:b/>
          <w:bCs/>
          <w:sz w:val="32"/>
          <w:szCs w:val="32"/>
        </w:rPr>
      </w:pPr>
      <w:r w:rsidRPr="002849E5">
        <w:rPr>
          <w:rFonts w:ascii="Arial" w:hAnsi="Arial" w:cs="Arial"/>
          <w:b/>
          <w:bCs/>
          <w:sz w:val="32"/>
          <w:szCs w:val="32"/>
        </w:rPr>
        <w:t>The end of H</w:t>
      </w:r>
      <w:r w:rsidR="002849E5" w:rsidRPr="002849E5">
        <w:rPr>
          <w:rFonts w:ascii="Arial" w:hAnsi="Arial" w:cs="Arial"/>
          <w:b/>
          <w:bCs/>
          <w:sz w:val="32"/>
          <w:szCs w:val="32"/>
        </w:rPr>
        <w:t>.R.?</w:t>
      </w:r>
    </w:p>
    <w:p w14:paraId="60CE5993" w14:textId="491F40E1" w:rsidR="00E56088" w:rsidRDefault="00E56088" w:rsidP="00C55470">
      <w:pPr>
        <w:jc w:val="center"/>
        <w:rPr>
          <w:rFonts w:ascii="Arial" w:hAnsi="Arial" w:cs="Arial"/>
          <w:sz w:val="32"/>
          <w:szCs w:val="32"/>
        </w:rPr>
      </w:pPr>
    </w:p>
    <w:p w14:paraId="654275CC" w14:textId="41ADF9D6" w:rsidR="00E56088" w:rsidRDefault="00E56088" w:rsidP="00C55470">
      <w:pPr>
        <w:jc w:val="center"/>
        <w:rPr>
          <w:rFonts w:ascii="Arial" w:hAnsi="Arial" w:cs="Arial"/>
          <w:sz w:val="32"/>
          <w:szCs w:val="32"/>
        </w:rPr>
      </w:pPr>
    </w:p>
    <w:p w14:paraId="0874162F" w14:textId="46CB8D5E" w:rsidR="00E56088" w:rsidRPr="00FC0B39" w:rsidRDefault="00FC0B39" w:rsidP="00E56088">
      <w:pPr>
        <w:rPr>
          <w:rFonts w:ascii="Arial" w:hAnsi="Arial" w:cs="Arial"/>
          <w:sz w:val="32"/>
          <w:szCs w:val="32"/>
        </w:rPr>
      </w:pPr>
      <w:r>
        <w:rPr>
          <w:rFonts w:ascii="Arial" w:hAnsi="Arial" w:cs="Arial"/>
          <w:noProof/>
          <w:sz w:val="32"/>
          <w:szCs w:val="32"/>
        </w:rPr>
        <w:drawing>
          <wp:inline distT="0" distB="0" distL="0" distR="0" wp14:anchorId="260A2068" wp14:editId="21C76A69">
            <wp:extent cx="972207" cy="1296310"/>
            <wp:effectExtent l="0" t="0" r="5715" b="0"/>
            <wp:docPr id="1" name="Picture 1" descr="A person in a pink shir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pink shirt and ti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2566" cy="1350123"/>
                    </a:xfrm>
                    <a:prstGeom prst="rect">
                      <a:avLst/>
                    </a:prstGeom>
                  </pic:spPr>
                </pic:pic>
              </a:graphicData>
            </a:graphic>
          </wp:inline>
        </w:drawing>
      </w:r>
      <w:r>
        <w:rPr>
          <w:rFonts w:ascii="Times New Roman" w:hAnsi="Times New Roman" w:cs="Times New Roman"/>
          <w:b/>
          <w:sz w:val="20"/>
          <w:szCs w:val="20"/>
        </w:rPr>
        <w:t xml:space="preserve"> </w:t>
      </w:r>
      <w:r w:rsidR="000F7D61" w:rsidRPr="000F7D61">
        <w:rPr>
          <w:rFonts w:ascii="Times New Roman" w:hAnsi="Times New Roman" w:cs="Times New Roman"/>
          <w:bCs/>
          <w:sz w:val="20"/>
          <w:szCs w:val="20"/>
        </w:rPr>
        <w:t>by</w:t>
      </w:r>
      <w:r w:rsidR="000F7D61">
        <w:rPr>
          <w:rFonts w:ascii="Times New Roman" w:hAnsi="Times New Roman" w:cs="Times New Roman"/>
          <w:b/>
          <w:sz w:val="20"/>
          <w:szCs w:val="20"/>
        </w:rPr>
        <w:t xml:space="preserve"> </w:t>
      </w:r>
      <w:r w:rsidR="000F7D61" w:rsidRPr="00E56088">
        <w:rPr>
          <w:rFonts w:ascii="Times New Roman" w:hAnsi="Times New Roman" w:cs="Times New Roman"/>
          <w:b/>
          <w:sz w:val="20"/>
          <w:szCs w:val="20"/>
        </w:rPr>
        <w:t xml:space="preserve">Dr Tony Miller </w:t>
      </w:r>
      <w:r w:rsidR="000F7D61" w:rsidRPr="00E56088">
        <w:rPr>
          <w:sz w:val="20"/>
          <w:szCs w:val="20"/>
        </w:rPr>
        <w:t xml:space="preserve">adjunct Professor, MBA, FCIPD, </w:t>
      </w:r>
      <w:proofErr w:type="spellStart"/>
      <w:r w:rsidR="000F7D61" w:rsidRPr="00E56088">
        <w:rPr>
          <w:sz w:val="20"/>
          <w:szCs w:val="20"/>
        </w:rPr>
        <w:t>FinstAM</w:t>
      </w:r>
      <w:proofErr w:type="spellEnd"/>
      <w:r w:rsidR="000F7D61" w:rsidRPr="00E56088">
        <w:rPr>
          <w:sz w:val="20"/>
          <w:szCs w:val="20"/>
        </w:rPr>
        <w:t>, MRSH, MAPS, MBPS, FILM.</w:t>
      </w:r>
      <w:r w:rsidR="000F7D61">
        <w:rPr>
          <w:sz w:val="20"/>
          <w:szCs w:val="20"/>
        </w:rPr>
        <w:t xml:space="preserve"> International author of 32 books.</w:t>
      </w:r>
    </w:p>
    <w:p w14:paraId="50FD636B" w14:textId="23DBE16E" w:rsidR="00C55470" w:rsidRDefault="00C55470" w:rsidP="00C55470">
      <w:pPr>
        <w:jc w:val="center"/>
        <w:rPr>
          <w:rFonts w:ascii="Arial" w:hAnsi="Arial" w:cs="Arial"/>
          <w:sz w:val="32"/>
          <w:szCs w:val="32"/>
        </w:rPr>
      </w:pPr>
    </w:p>
    <w:p w14:paraId="4563FF78" w14:textId="2CB74A30" w:rsidR="00C55470" w:rsidRDefault="000F7D61" w:rsidP="00C55470">
      <w:pPr>
        <w:rPr>
          <w:rFonts w:ascii="Arial" w:hAnsi="Arial" w:cs="Arial"/>
          <w:sz w:val="28"/>
          <w:szCs w:val="28"/>
        </w:rPr>
      </w:pPr>
      <w:r>
        <w:rPr>
          <w:rFonts w:ascii="Arial" w:hAnsi="Arial" w:cs="Arial"/>
          <w:sz w:val="28"/>
          <w:szCs w:val="28"/>
        </w:rPr>
        <w:t xml:space="preserve">With the introduction of Artificial Intelligence (A.I.) and the </w:t>
      </w:r>
      <w:r w:rsidR="00045B49">
        <w:rPr>
          <w:rFonts w:ascii="Arial" w:hAnsi="Arial" w:cs="Arial"/>
          <w:sz w:val="28"/>
          <w:szCs w:val="28"/>
        </w:rPr>
        <w:t>world</w:t>
      </w:r>
      <w:r>
        <w:rPr>
          <w:rFonts w:ascii="Arial" w:hAnsi="Arial" w:cs="Arial"/>
          <w:sz w:val="28"/>
          <w:szCs w:val="28"/>
        </w:rPr>
        <w:t>wide mass shift in the way organisations work, does this</w:t>
      </w:r>
      <w:r w:rsidR="00045B49">
        <w:rPr>
          <w:rFonts w:ascii="Arial" w:hAnsi="Arial" w:cs="Arial"/>
          <w:sz w:val="28"/>
          <w:szCs w:val="28"/>
        </w:rPr>
        <w:t xml:space="preserve"> herald</w:t>
      </w:r>
      <w:r>
        <w:rPr>
          <w:rFonts w:ascii="Arial" w:hAnsi="Arial" w:cs="Arial"/>
          <w:sz w:val="28"/>
          <w:szCs w:val="28"/>
        </w:rPr>
        <w:t xml:space="preserve"> the end of the H.R. </w:t>
      </w:r>
      <w:r w:rsidR="00CF67A7">
        <w:rPr>
          <w:rFonts w:ascii="Arial" w:hAnsi="Arial" w:cs="Arial"/>
          <w:sz w:val="28"/>
          <w:szCs w:val="28"/>
        </w:rPr>
        <w:t>era?</w:t>
      </w:r>
    </w:p>
    <w:p w14:paraId="48576995" w14:textId="5C7A4987" w:rsidR="00C55470" w:rsidRDefault="00C55470" w:rsidP="00C55470">
      <w:pPr>
        <w:rPr>
          <w:rFonts w:ascii="Arial" w:hAnsi="Arial" w:cs="Arial"/>
          <w:sz w:val="28"/>
          <w:szCs w:val="28"/>
        </w:rPr>
      </w:pPr>
    </w:p>
    <w:p w14:paraId="5A63960F" w14:textId="516C1250" w:rsidR="00C55470" w:rsidRDefault="000F7D61" w:rsidP="00C55470">
      <w:pPr>
        <w:rPr>
          <w:rFonts w:ascii="Arial" w:hAnsi="Arial" w:cs="Arial"/>
          <w:sz w:val="28"/>
          <w:szCs w:val="28"/>
        </w:rPr>
      </w:pPr>
      <w:r>
        <w:rPr>
          <w:rFonts w:ascii="Arial" w:hAnsi="Arial" w:cs="Arial"/>
          <w:sz w:val="28"/>
          <w:szCs w:val="28"/>
        </w:rPr>
        <w:t xml:space="preserve">Reports </w:t>
      </w:r>
      <w:r w:rsidR="00E46463">
        <w:rPr>
          <w:rFonts w:ascii="Arial" w:hAnsi="Arial" w:cs="Arial"/>
          <w:sz w:val="28"/>
          <w:szCs w:val="28"/>
        </w:rPr>
        <w:t>in</w:t>
      </w:r>
      <w:r>
        <w:rPr>
          <w:rFonts w:ascii="Arial" w:hAnsi="Arial" w:cs="Arial"/>
          <w:sz w:val="28"/>
          <w:szCs w:val="28"/>
        </w:rPr>
        <w:t xml:space="preserve"> the Harvard Business review indicate that 83% of all H.R. work can and is being done by A.I. This begs the question what use will </w:t>
      </w:r>
      <w:r w:rsidR="00E46463">
        <w:rPr>
          <w:rFonts w:ascii="Arial" w:hAnsi="Arial" w:cs="Arial"/>
          <w:sz w:val="28"/>
          <w:szCs w:val="28"/>
        </w:rPr>
        <w:t>existing</w:t>
      </w:r>
      <w:r>
        <w:rPr>
          <w:rFonts w:ascii="Arial" w:hAnsi="Arial" w:cs="Arial"/>
          <w:sz w:val="28"/>
          <w:szCs w:val="28"/>
        </w:rPr>
        <w:t xml:space="preserve"> H</w:t>
      </w:r>
      <w:r w:rsidR="00E46463">
        <w:rPr>
          <w:rFonts w:ascii="Arial" w:hAnsi="Arial" w:cs="Arial"/>
          <w:sz w:val="28"/>
          <w:szCs w:val="28"/>
        </w:rPr>
        <w:t xml:space="preserve">.R. </w:t>
      </w:r>
      <w:r>
        <w:rPr>
          <w:rFonts w:ascii="Arial" w:hAnsi="Arial" w:cs="Arial"/>
          <w:sz w:val="28"/>
          <w:szCs w:val="28"/>
        </w:rPr>
        <w:t>have</w:t>
      </w:r>
      <w:r w:rsidR="00E46463">
        <w:rPr>
          <w:rFonts w:ascii="Arial" w:hAnsi="Arial" w:cs="Arial"/>
          <w:sz w:val="28"/>
          <w:szCs w:val="28"/>
        </w:rPr>
        <w:t>,</w:t>
      </w:r>
      <w:r>
        <w:rPr>
          <w:rFonts w:ascii="Arial" w:hAnsi="Arial" w:cs="Arial"/>
          <w:sz w:val="28"/>
          <w:szCs w:val="28"/>
        </w:rPr>
        <w:t xml:space="preserve"> and will we see the end of H.R. as we know it?</w:t>
      </w:r>
    </w:p>
    <w:p w14:paraId="5EA10B75" w14:textId="6341708D" w:rsidR="00E46463" w:rsidRDefault="00E46463" w:rsidP="00C55470">
      <w:pPr>
        <w:rPr>
          <w:rFonts w:ascii="Arial" w:hAnsi="Arial" w:cs="Arial"/>
          <w:sz w:val="28"/>
          <w:szCs w:val="28"/>
        </w:rPr>
      </w:pPr>
    </w:p>
    <w:p w14:paraId="6087C463" w14:textId="578AB690" w:rsidR="00E46463" w:rsidRDefault="000F7D61" w:rsidP="00C55470">
      <w:pPr>
        <w:rPr>
          <w:rFonts w:ascii="Arial" w:hAnsi="Arial" w:cs="Arial"/>
          <w:sz w:val="28"/>
          <w:szCs w:val="28"/>
        </w:rPr>
      </w:pPr>
      <w:r>
        <w:rPr>
          <w:rFonts w:ascii="Arial" w:hAnsi="Arial" w:cs="Arial"/>
          <w:sz w:val="28"/>
          <w:szCs w:val="28"/>
        </w:rPr>
        <w:t>There has been growing concern in organisations that H.R. has in many cases been unable to articulate</w:t>
      </w:r>
      <w:r w:rsidR="00045B49">
        <w:rPr>
          <w:rFonts w:ascii="Arial" w:hAnsi="Arial" w:cs="Arial"/>
          <w:sz w:val="28"/>
          <w:szCs w:val="28"/>
        </w:rPr>
        <w:t xml:space="preserve"> and show</w:t>
      </w:r>
      <w:r>
        <w:rPr>
          <w:rFonts w:ascii="Arial" w:hAnsi="Arial" w:cs="Arial"/>
          <w:sz w:val="28"/>
          <w:szCs w:val="28"/>
        </w:rPr>
        <w:t xml:space="preserve"> its value in financial terms. Even though; the tools exist to measure every aspect of H.R. activities. </w:t>
      </w:r>
      <w:r w:rsidR="00045B49">
        <w:rPr>
          <w:rFonts w:ascii="Arial" w:hAnsi="Arial" w:cs="Arial"/>
          <w:sz w:val="28"/>
          <w:szCs w:val="28"/>
        </w:rPr>
        <w:t>H.R. professionals are in the minority at strategic planning meetings. Often a tactical implementer of strategy rather than a strategic partner and a creative contributor.</w:t>
      </w:r>
    </w:p>
    <w:p w14:paraId="7F8A8B66" w14:textId="0112C723" w:rsidR="00045B49" w:rsidRDefault="00045B49" w:rsidP="00C55470">
      <w:pPr>
        <w:rPr>
          <w:rFonts w:ascii="Arial" w:hAnsi="Arial" w:cs="Arial"/>
          <w:sz w:val="28"/>
          <w:szCs w:val="28"/>
        </w:rPr>
      </w:pPr>
    </w:p>
    <w:p w14:paraId="486E3F97" w14:textId="4FBEBCFB" w:rsidR="00045B49" w:rsidRDefault="000F7D61" w:rsidP="00C55470">
      <w:pPr>
        <w:rPr>
          <w:rFonts w:ascii="Arial" w:hAnsi="Arial" w:cs="Arial"/>
          <w:sz w:val="28"/>
          <w:szCs w:val="28"/>
        </w:rPr>
      </w:pPr>
      <w:r>
        <w:rPr>
          <w:rFonts w:ascii="Arial" w:hAnsi="Arial" w:cs="Arial"/>
          <w:sz w:val="28"/>
          <w:szCs w:val="28"/>
        </w:rPr>
        <w:t>What then is the future for this function? The success of the H.R. professional is to become a master of change and innovation.</w:t>
      </w:r>
      <w:r w:rsidR="00C87B6E">
        <w:rPr>
          <w:rFonts w:ascii="Arial" w:hAnsi="Arial" w:cs="Arial"/>
          <w:sz w:val="28"/>
          <w:szCs w:val="28"/>
        </w:rPr>
        <w:t xml:space="preserve"> There has never been a more critical time for H.R. to excel. What is needed is a new set of skills and abilities with a focus on the future rather than clinging onto "Best practice", which is often years old. The world of change is moving at an incredible pace – so what's needed?</w:t>
      </w:r>
    </w:p>
    <w:p w14:paraId="6364CFFC" w14:textId="2D8BD87B" w:rsidR="00C87B6E" w:rsidRDefault="00C87B6E" w:rsidP="00C55470">
      <w:pPr>
        <w:rPr>
          <w:rFonts w:ascii="Arial" w:hAnsi="Arial" w:cs="Arial"/>
          <w:sz w:val="28"/>
          <w:szCs w:val="28"/>
        </w:rPr>
      </w:pPr>
    </w:p>
    <w:p w14:paraId="68FCA9AB" w14:textId="02BE249F" w:rsidR="00C87B6E" w:rsidRDefault="000F7D61" w:rsidP="00C55470">
      <w:pPr>
        <w:rPr>
          <w:rFonts w:ascii="Arial" w:hAnsi="Arial" w:cs="Arial"/>
          <w:sz w:val="28"/>
          <w:szCs w:val="28"/>
        </w:rPr>
      </w:pPr>
      <w:r>
        <w:rPr>
          <w:rFonts w:ascii="Arial" w:hAnsi="Arial" w:cs="Arial"/>
          <w:sz w:val="28"/>
          <w:szCs w:val="28"/>
        </w:rPr>
        <w:t>Training and Education are of critical importance</w:t>
      </w:r>
      <w:r w:rsidR="00F96759">
        <w:rPr>
          <w:rFonts w:ascii="Arial" w:hAnsi="Arial" w:cs="Arial"/>
          <w:sz w:val="28"/>
          <w:szCs w:val="28"/>
        </w:rPr>
        <w:t>. I have listed some of the essential attributes that the most successful International H.R. functions are using.</w:t>
      </w:r>
    </w:p>
    <w:p w14:paraId="1E131067" w14:textId="5C68FA3D" w:rsidR="00F96759" w:rsidRDefault="00F96759" w:rsidP="00C55470">
      <w:pPr>
        <w:rPr>
          <w:rFonts w:ascii="Arial" w:hAnsi="Arial" w:cs="Arial"/>
          <w:sz w:val="28"/>
          <w:szCs w:val="28"/>
        </w:rPr>
      </w:pPr>
    </w:p>
    <w:p w14:paraId="4254CBB1" w14:textId="43D1CBA5" w:rsidR="00F96759" w:rsidRDefault="000F7D61" w:rsidP="00C55470">
      <w:pPr>
        <w:rPr>
          <w:rFonts w:ascii="Arial" w:hAnsi="Arial" w:cs="Arial"/>
          <w:sz w:val="28"/>
          <w:szCs w:val="28"/>
        </w:rPr>
      </w:pPr>
      <w:r>
        <w:rPr>
          <w:rFonts w:ascii="Arial" w:hAnsi="Arial" w:cs="Arial"/>
          <w:sz w:val="28"/>
          <w:szCs w:val="28"/>
        </w:rPr>
        <w:t xml:space="preserve">* Embracing home working (remote working) We know it works, and we know there are massive efficiency and financial benefits for the employer and employee. The productive improvement figures are available from </w:t>
      </w:r>
      <w:r>
        <w:rPr>
          <w:rFonts w:ascii="Arial" w:hAnsi="Arial" w:cs="Arial"/>
          <w:sz w:val="28"/>
          <w:szCs w:val="28"/>
        </w:rPr>
        <w:lastRenderedPageBreak/>
        <w:t>extensive case studies done in 2021/22. Benefits to employees are massive.</w:t>
      </w:r>
    </w:p>
    <w:p w14:paraId="627E4152" w14:textId="209CD277" w:rsidR="00F96759" w:rsidRDefault="00F96759" w:rsidP="00C55470">
      <w:pPr>
        <w:rPr>
          <w:rFonts w:ascii="Arial" w:hAnsi="Arial" w:cs="Arial"/>
          <w:sz w:val="28"/>
          <w:szCs w:val="28"/>
        </w:rPr>
      </w:pPr>
    </w:p>
    <w:p w14:paraId="3B42D362" w14:textId="48244DC9" w:rsidR="00F96759" w:rsidRDefault="000F7D61" w:rsidP="00C55470">
      <w:pPr>
        <w:rPr>
          <w:rFonts w:ascii="Arial" w:hAnsi="Arial" w:cs="Arial"/>
          <w:sz w:val="28"/>
          <w:szCs w:val="28"/>
        </w:rPr>
      </w:pPr>
      <w:r>
        <w:rPr>
          <w:rFonts w:ascii="Arial" w:hAnsi="Arial" w:cs="Arial"/>
          <w:sz w:val="28"/>
          <w:szCs w:val="28"/>
        </w:rPr>
        <w:t>* Being able to calculate the value of change</w:t>
      </w:r>
      <w:r w:rsidR="00F53372">
        <w:rPr>
          <w:rFonts w:ascii="Arial" w:hAnsi="Arial" w:cs="Arial"/>
          <w:sz w:val="28"/>
          <w:szCs w:val="28"/>
        </w:rPr>
        <w:t xml:space="preserve"> – the formulas exist; there is nothing that moves change faster than financial and efficiency improvements. This equally applies to the Public Sector.</w:t>
      </w:r>
    </w:p>
    <w:p w14:paraId="77E8ADEE" w14:textId="34656D30" w:rsidR="00F53372" w:rsidRDefault="00F53372" w:rsidP="00C55470">
      <w:pPr>
        <w:rPr>
          <w:rFonts w:ascii="Arial" w:hAnsi="Arial" w:cs="Arial"/>
          <w:sz w:val="28"/>
          <w:szCs w:val="28"/>
        </w:rPr>
      </w:pPr>
    </w:p>
    <w:p w14:paraId="321A894E" w14:textId="48E2BFB8" w:rsidR="00F53372" w:rsidRDefault="000F7D61" w:rsidP="00C55470">
      <w:pPr>
        <w:rPr>
          <w:rFonts w:ascii="Arial" w:hAnsi="Arial" w:cs="Arial"/>
          <w:sz w:val="28"/>
          <w:szCs w:val="28"/>
        </w:rPr>
      </w:pPr>
      <w:r>
        <w:rPr>
          <w:rFonts w:ascii="Arial" w:hAnsi="Arial" w:cs="Arial"/>
          <w:sz w:val="28"/>
          <w:szCs w:val="28"/>
        </w:rPr>
        <w:t>* The employment cost factor indicator has changed and will need to be shown in workforce planning calculations</w:t>
      </w:r>
      <w:r w:rsidR="007F7082">
        <w:rPr>
          <w:rFonts w:ascii="Arial" w:hAnsi="Arial" w:cs="Arial"/>
          <w:sz w:val="28"/>
          <w:szCs w:val="28"/>
        </w:rPr>
        <w:t xml:space="preserve"> to display the value of change accurately.</w:t>
      </w:r>
    </w:p>
    <w:p w14:paraId="6232FFC6" w14:textId="598B36EE" w:rsidR="00F53372" w:rsidRDefault="00F53372" w:rsidP="00C55470">
      <w:pPr>
        <w:rPr>
          <w:rFonts w:ascii="Arial" w:hAnsi="Arial" w:cs="Arial"/>
          <w:sz w:val="28"/>
          <w:szCs w:val="28"/>
        </w:rPr>
      </w:pPr>
    </w:p>
    <w:p w14:paraId="4CC726CC" w14:textId="1B4F6161" w:rsidR="00F53372" w:rsidRDefault="000F7D61" w:rsidP="00C55470">
      <w:pPr>
        <w:rPr>
          <w:rFonts w:ascii="Arial" w:hAnsi="Arial" w:cs="Arial"/>
          <w:sz w:val="28"/>
          <w:szCs w:val="28"/>
        </w:rPr>
      </w:pPr>
      <w:r>
        <w:rPr>
          <w:rFonts w:ascii="Arial" w:hAnsi="Arial" w:cs="Arial"/>
          <w:sz w:val="28"/>
          <w:szCs w:val="28"/>
        </w:rPr>
        <w:t>* Recruitment, the use of Personality profiles is now essential when recruiting remote workers. The best profile for the home worker is now know</w:t>
      </w:r>
      <w:r w:rsidR="003A3968">
        <w:rPr>
          <w:rFonts w:ascii="Arial" w:hAnsi="Arial" w:cs="Arial"/>
          <w:sz w:val="28"/>
          <w:szCs w:val="28"/>
        </w:rPr>
        <w:t xml:space="preserve">n and has been used by the most successful companies for the past two years. The profiler </w:t>
      </w:r>
      <w:r w:rsidR="007F7082">
        <w:rPr>
          <w:rFonts w:ascii="Arial" w:hAnsi="Arial" w:cs="Arial"/>
          <w:sz w:val="28"/>
          <w:szCs w:val="28"/>
        </w:rPr>
        <w:t xml:space="preserve">currently </w:t>
      </w:r>
      <w:r w:rsidR="003A3968">
        <w:rPr>
          <w:rFonts w:ascii="Arial" w:hAnsi="Arial" w:cs="Arial"/>
          <w:sz w:val="28"/>
          <w:szCs w:val="28"/>
        </w:rPr>
        <w:t>used by A.I. is the OCEAN model.</w:t>
      </w:r>
    </w:p>
    <w:p w14:paraId="0D58662A" w14:textId="1354011F" w:rsidR="003A3968" w:rsidRDefault="003A3968" w:rsidP="00C55470">
      <w:pPr>
        <w:rPr>
          <w:rFonts w:ascii="Arial" w:hAnsi="Arial" w:cs="Arial"/>
          <w:sz w:val="28"/>
          <w:szCs w:val="28"/>
        </w:rPr>
      </w:pPr>
    </w:p>
    <w:p w14:paraId="18BBCE04" w14:textId="08B5FB29" w:rsidR="003A3968" w:rsidRDefault="000F7D61" w:rsidP="00C55470">
      <w:pPr>
        <w:rPr>
          <w:rFonts w:ascii="Arial" w:hAnsi="Arial" w:cs="Arial"/>
          <w:sz w:val="28"/>
          <w:szCs w:val="28"/>
        </w:rPr>
      </w:pPr>
      <w:r>
        <w:rPr>
          <w:rFonts w:ascii="Arial" w:hAnsi="Arial" w:cs="Arial"/>
          <w:sz w:val="28"/>
          <w:szCs w:val="28"/>
        </w:rPr>
        <w:t>* Efficiency from A.I. and remote working allows a complete rethink of how organisations need to work in the future. The future structure and the critical need for right-sizing. Formulas exist to calculate this as a desktop exercise and show the organisation's financial benefit.</w:t>
      </w:r>
    </w:p>
    <w:p w14:paraId="4870FE4E" w14:textId="31D8C8D5" w:rsidR="003A3968" w:rsidRDefault="003A3968" w:rsidP="00C55470">
      <w:pPr>
        <w:rPr>
          <w:rFonts w:ascii="Arial" w:hAnsi="Arial" w:cs="Arial"/>
          <w:sz w:val="28"/>
          <w:szCs w:val="28"/>
        </w:rPr>
      </w:pPr>
    </w:p>
    <w:p w14:paraId="649D6CB1" w14:textId="06B3C8BE" w:rsidR="003A3968" w:rsidRDefault="000F7D61" w:rsidP="00C55470">
      <w:pPr>
        <w:rPr>
          <w:rFonts w:ascii="Arial" w:hAnsi="Arial" w:cs="Arial"/>
          <w:sz w:val="28"/>
          <w:szCs w:val="28"/>
        </w:rPr>
      </w:pPr>
      <w:r>
        <w:rPr>
          <w:rFonts w:ascii="Arial" w:hAnsi="Arial" w:cs="Arial"/>
          <w:sz w:val="28"/>
          <w:szCs w:val="28"/>
        </w:rPr>
        <w:t>* The move from Managing the organisation to H.R. demonstrating the critical leadership skills for 2022 and beyond.</w:t>
      </w:r>
      <w:r w:rsidR="00CF67A7">
        <w:rPr>
          <w:rFonts w:ascii="Arial" w:hAnsi="Arial" w:cs="Arial"/>
          <w:sz w:val="28"/>
          <w:szCs w:val="28"/>
        </w:rPr>
        <w:t xml:space="preserve"> There is a new set of Leadership competencies that fit the current world of change.</w:t>
      </w:r>
    </w:p>
    <w:p w14:paraId="3A28C657" w14:textId="494DBC9D" w:rsidR="00CF67A7" w:rsidRDefault="00CF67A7" w:rsidP="00C55470">
      <w:pPr>
        <w:rPr>
          <w:rFonts w:ascii="Arial" w:hAnsi="Arial" w:cs="Arial"/>
          <w:sz w:val="28"/>
          <w:szCs w:val="28"/>
        </w:rPr>
      </w:pPr>
    </w:p>
    <w:p w14:paraId="4649B80A" w14:textId="4F57863A" w:rsidR="00CF67A7" w:rsidRDefault="000F7D61" w:rsidP="00C55470">
      <w:pPr>
        <w:rPr>
          <w:rFonts w:ascii="Arial" w:hAnsi="Arial" w:cs="Arial"/>
          <w:sz w:val="28"/>
          <w:szCs w:val="28"/>
        </w:rPr>
      </w:pPr>
      <w:r>
        <w:rPr>
          <w:rFonts w:ascii="Arial" w:hAnsi="Arial" w:cs="Arial"/>
          <w:sz w:val="28"/>
          <w:szCs w:val="28"/>
        </w:rPr>
        <w:t xml:space="preserve">* Shrinking workforce numbers will mean the way forward will be to employ talented people at every level. There has never been a better time to instigate this. Recruit, pay, </w:t>
      </w:r>
      <w:r w:rsidR="007F7082">
        <w:rPr>
          <w:rFonts w:ascii="Arial" w:hAnsi="Arial" w:cs="Arial"/>
          <w:sz w:val="28"/>
          <w:szCs w:val="28"/>
        </w:rPr>
        <w:t>bonusing,</w:t>
      </w:r>
      <w:r>
        <w:rPr>
          <w:rFonts w:ascii="Arial" w:hAnsi="Arial" w:cs="Arial"/>
          <w:sz w:val="28"/>
          <w:szCs w:val="28"/>
        </w:rPr>
        <w:t xml:space="preserve"> and retaining talented people will require successful organisations to think out of the box. Bonus schemes of 800% are no longer </w:t>
      </w:r>
      <w:r w:rsidR="007F7082">
        <w:rPr>
          <w:rFonts w:ascii="Arial" w:hAnsi="Arial" w:cs="Arial"/>
          <w:sz w:val="28"/>
          <w:szCs w:val="28"/>
        </w:rPr>
        <w:t>a fantasy.</w:t>
      </w:r>
    </w:p>
    <w:p w14:paraId="6BC53D8D" w14:textId="08D74C4D" w:rsidR="007F7082" w:rsidRDefault="007F7082" w:rsidP="00C55470">
      <w:pPr>
        <w:rPr>
          <w:rFonts w:ascii="Arial" w:hAnsi="Arial" w:cs="Arial"/>
          <w:sz w:val="28"/>
          <w:szCs w:val="28"/>
        </w:rPr>
      </w:pPr>
    </w:p>
    <w:p w14:paraId="4696E609" w14:textId="2603CCB9" w:rsidR="007F7082" w:rsidRDefault="007F7082" w:rsidP="00C55470">
      <w:pPr>
        <w:rPr>
          <w:rFonts w:ascii="Arial" w:hAnsi="Arial" w:cs="Arial"/>
          <w:sz w:val="28"/>
          <w:szCs w:val="28"/>
        </w:rPr>
      </w:pPr>
    </w:p>
    <w:p w14:paraId="7AD1ACCC" w14:textId="089668FC" w:rsidR="007F7082" w:rsidRDefault="000F7D61" w:rsidP="00C55470">
      <w:pPr>
        <w:rPr>
          <w:rFonts w:ascii="Arial" w:hAnsi="Arial" w:cs="Arial"/>
          <w:sz w:val="28"/>
          <w:szCs w:val="28"/>
        </w:rPr>
      </w:pPr>
      <w:r>
        <w:rPr>
          <w:rFonts w:ascii="Arial" w:hAnsi="Arial" w:cs="Arial"/>
          <w:sz w:val="28"/>
          <w:szCs w:val="28"/>
        </w:rPr>
        <w:t>Look around you; massive change has happened already. In most cities, you can see reduced office space requirements. In the U.K., Retail banking premises have shrunk by an estimated 40% already. People working remotely have felt the positive swing in their work-life balance and are unlikely to return to the old way of working.</w:t>
      </w:r>
    </w:p>
    <w:p w14:paraId="0D463596" w14:textId="59826B25" w:rsidR="008E3A12" w:rsidRDefault="008E3A12" w:rsidP="00C55470">
      <w:pPr>
        <w:rPr>
          <w:rFonts w:ascii="Arial" w:hAnsi="Arial" w:cs="Arial"/>
          <w:sz w:val="28"/>
          <w:szCs w:val="28"/>
        </w:rPr>
      </w:pPr>
    </w:p>
    <w:p w14:paraId="7B55585C" w14:textId="16C70FD9" w:rsidR="008E3A12" w:rsidRDefault="000F7D61" w:rsidP="00C55470">
      <w:pPr>
        <w:rPr>
          <w:rFonts w:ascii="Arial" w:hAnsi="Arial" w:cs="Arial"/>
          <w:sz w:val="28"/>
          <w:szCs w:val="28"/>
        </w:rPr>
      </w:pPr>
      <w:r>
        <w:rPr>
          <w:rFonts w:ascii="Arial" w:hAnsi="Arial" w:cs="Arial"/>
          <w:sz w:val="28"/>
          <w:szCs w:val="28"/>
        </w:rPr>
        <w:t>H.R. will need to change, or it risks becoming extinct – the change can be made by those willing to embrace the future. The methodology is to participate in a training and education program – focusing on the points shown in this short paper.</w:t>
      </w:r>
      <w:r w:rsidR="00FC0B39">
        <w:rPr>
          <w:rFonts w:ascii="Arial" w:hAnsi="Arial" w:cs="Arial"/>
          <w:sz w:val="28"/>
          <w:szCs w:val="28"/>
        </w:rPr>
        <w:t xml:space="preserve"> </w:t>
      </w:r>
    </w:p>
    <w:p w14:paraId="6A7B9A5D" w14:textId="22DDCBD0" w:rsidR="00FC0B39" w:rsidRDefault="00FC0B39" w:rsidP="00C55470">
      <w:pPr>
        <w:rPr>
          <w:rFonts w:ascii="Arial" w:hAnsi="Arial" w:cs="Arial"/>
          <w:sz w:val="28"/>
          <w:szCs w:val="28"/>
        </w:rPr>
      </w:pPr>
    </w:p>
    <w:p w14:paraId="5772F85B" w14:textId="77777777" w:rsidR="002849E5" w:rsidRDefault="002849E5" w:rsidP="00C55470">
      <w:pPr>
        <w:rPr>
          <w:rFonts w:ascii="Arial" w:hAnsi="Arial" w:cs="Arial"/>
          <w:sz w:val="28"/>
          <w:szCs w:val="28"/>
        </w:rPr>
      </w:pPr>
    </w:p>
    <w:p w14:paraId="760B9C48" w14:textId="7759940F" w:rsidR="002849E5" w:rsidRDefault="002849E5" w:rsidP="00C55470">
      <w:pPr>
        <w:rPr>
          <w:rFonts w:ascii="Arial" w:hAnsi="Arial" w:cs="Arial"/>
          <w:b/>
          <w:bCs/>
          <w:sz w:val="28"/>
          <w:szCs w:val="28"/>
        </w:rPr>
      </w:pPr>
      <w:r w:rsidRPr="002849E5">
        <w:rPr>
          <w:rFonts w:ascii="Arial" w:hAnsi="Arial" w:cs="Arial"/>
          <w:b/>
          <w:bCs/>
          <w:sz w:val="28"/>
          <w:szCs w:val="28"/>
        </w:rPr>
        <w:t>References</w:t>
      </w:r>
    </w:p>
    <w:p w14:paraId="4291FCC2" w14:textId="77777777" w:rsidR="001224E5" w:rsidRDefault="001224E5" w:rsidP="00C55470">
      <w:pPr>
        <w:rPr>
          <w:rFonts w:ascii="Arial" w:hAnsi="Arial" w:cs="Arial"/>
          <w:b/>
          <w:bCs/>
          <w:sz w:val="28"/>
          <w:szCs w:val="28"/>
        </w:rPr>
      </w:pPr>
    </w:p>
    <w:p w14:paraId="44D96455" w14:textId="177C95CA" w:rsidR="001224E5" w:rsidRPr="001224E5" w:rsidRDefault="001224E5" w:rsidP="001224E5">
      <w:pPr>
        <w:rPr>
          <w:rFonts w:ascii="Arial" w:hAnsi="Arial" w:cs="Arial"/>
          <w:sz w:val="28"/>
          <w:szCs w:val="28"/>
        </w:rPr>
      </w:pPr>
      <w:r w:rsidRPr="001224E5">
        <w:rPr>
          <w:rFonts w:ascii="Arial" w:hAnsi="Arial" w:cs="Arial"/>
          <w:sz w:val="28"/>
          <w:szCs w:val="28"/>
        </w:rPr>
        <w:t>A.I. and Remote Working: A Paradigm Shift in Employment</w:t>
      </w:r>
      <w:r w:rsidRPr="001224E5">
        <w:rPr>
          <w:rFonts w:ascii="Arial" w:hAnsi="Arial" w:cs="Arial"/>
          <w:sz w:val="28"/>
          <w:szCs w:val="28"/>
        </w:rPr>
        <w:t xml:space="preserve"> 2021/22</w:t>
      </w:r>
    </w:p>
    <w:p w14:paraId="0F58B5D1" w14:textId="201E0034" w:rsidR="002849E5" w:rsidRPr="001224E5" w:rsidRDefault="001224E5" w:rsidP="001224E5">
      <w:pPr>
        <w:rPr>
          <w:rFonts w:ascii="Arial" w:hAnsi="Arial" w:cs="Arial"/>
          <w:sz w:val="28"/>
          <w:szCs w:val="28"/>
        </w:rPr>
      </w:pPr>
      <w:r w:rsidRPr="001224E5">
        <w:rPr>
          <w:rFonts w:ascii="Arial" w:hAnsi="Arial" w:cs="Arial"/>
          <w:sz w:val="28"/>
          <w:szCs w:val="28"/>
        </w:rPr>
        <w:t xml:space="preserve">Author: </w:t>
      </w:r>
      <w:r w:rsidRPr="001224E5">
        <w:rPr>
          <w:rFonts w:ascii="Arial" w:hAnsi="Arial" w:cs="Arial"/>
          <w:sz w:val="28"/>
          <w:szCs w:val="28"/>
        </w:rPr>
        <w:t xml:space="preserve">Dr </w:t>
      </w:r>
      <w:r w:rsidRPr="001224E5">
        <w:rPr>
          <w:rFonts w:ascii="Arial" w:hAnsi="Arial" w:cs="Arial"/>
          <w:sz w:val="28"/>
          <w:szCs w:val="28"/>
        </w:rPr>
        <w:t xml:space="preserve">Tony </w:t>
      </w:r>
      <w:proofErr w:type="gramStart"/>
      <w:r w:rsidRPr="001224E5">
        <w:rPr>
          <w:rFonts w:ascii="Arial" w:hAnsi="Arial" w:cs="Arial"/>
          <w:sz w:val="28"/>
          <w:szCs w:val="28"/>
        </w:rPr>
        <w:t>Miller</w:t>
      </w:r>
      <w:r w:rsidRPr="001224E5">
        <w:rPr>
          <w:rFonts w:ascii="Arial" w:hAnsi="Arial" w:cs="Arial"/>
          <w:sz w:val="28"/>
          <w:szCs w:val="28"/>
        </w:rPr>
        <w:t xml:space="preserve"> .</w:t>
      </w:r>
      <w:proofErr w:type="gramEnd"/>
      <w:r w:rsidRPr="001224E5">
        <w:rPr>
          <w:rFonts w:ascii="Arial" w:hAnsi="Arial" w:cs="Arial"/>
          <w:sz w:val="28"/>
          <w:szCs w:val="28"/>
        </w:rPr>
        <w:t xml:space="preserve"> Publisher Business Expert Press, New York, available paper back and Audio book. </w:t>
      </w:r>
      <w:r w:rsidRPr="001224E5">
        <w:rPr>
          <w:rFonts w:ascii="Arial" w:hAnsi="Arial" w:cs="Arial"/>
          <w:sz w:val="28"/>
          <w:szCs w:val="28"/>
        </w:rPr>
        <w:t>ISBN: 9781637421215</w:t>
      </w:r>
    </w:p>
    <w:p w14:paraId="2AAB0394" w14:textId="39FA95AB" w:rsidR="002849E5" w:rsidRDefault="002849E5" w:rsidP="00C55470">
      <w:pPr>
        <w:rPr>
          <w:rFonts w:ascii="Arial" w:hAnsi="Arial" w:cs="Arial"/>
          <w:sz w:val="28"/>
          <w:szCs w:val="28"/>
        </w:rPr>
      </w:pPr>
    </w:p>
    <w:p w14:paraId="51F09586" w14:textId="78BE2232" w:rsidR="001224E5" w:rsidRDefault="001224E5" w:rsidP="001224E5">
      <w:pPr>
        <w:tabs>
          <w:tab w:val="left" w:pos="641"/>
        </w:tabs>
        <w:spacing w:before="200" w:line="304" w:lineRule="auto"/>
        <w:ind w:right="717"/>
        <w:jc w:val="both"/>
        <w:rPr>
          <w:rFonts w:ascii="Arial" w:hAnsi="Arial" w:cs="Arial"/>
          <w:color w:val="231F20"/>
          <w:sz w:val="28"/>
          <w:szCs w:val="28"/>
        </w:rPr>
      </w:pPr>
      <w:r w:rsidRPr="001224E5">
        <w:rPr>
          <w:rFonts w:ascii="Arial" w:hAnsi="Arial" w:cs="Arial"/>
          <w:color w:val="231F20"/>
          <w:sz w:val="28"/>
          <w:szCs w:val="28"/>
        </w:rPr>
        <w:t>Homeworker pay would need to be revisited. Paying people for</w:t>
      </w:r>
      <w:r w:rsidRPr="001224E5">
        <w:rPr>
          <w:rFonts w:ascii="Arial" w:hAnsi="Arial" w:cs="Arial"/>
          <w:color w:val="231F20"/>
          <w:spacing w:val="1"/>
          <w:sz w:val="28"/>
          <w:szCs w:val="28"/>
        </w:rPr>
        <w:t xml:space="preserve"> </w:t>
      </w:r>
      <w:r w:rsidRPr="001224E5">
        <w:rPr>
          <w:rFonts w:ascii="Arial" w:hAnsi="Arial" w:cs="Arial"/>
          <w:color w:val="231F20"/>
          <w:sz w:val="28"/>
          <w:szCs w:val="28"/>
        </w:rPr>
        <w:t>what they do rather than for their position and what they know.</w:t>
      </w:r>
      <w:r w:rsidRPr="001224E5">
        <w:rPr>
          <w:rFonts w:ascii="Arial" w:hAnsi="Arial" w:cs="Arial"/>
          <w:color w:val="231F20"/>
          <w:spacing w:val="1"/>
          <w:sz w:val="28"/>
          <w:szCs w:val="28"/>
        </w:rPr>
        <w:t xml:space="preserve"> </w:t>
      </w:r>
      <w:proofErr w:type="spellStart"/>
      <w:r w:rsidRPr="001224E5">
        <w:rPr>
          <w:rFonts w:ascii="Arial" w:hAnsi="Arial" w:cs="Arial"/>
          <w:color w:val="231F20"/>
          <w:sz w:val="28"/>
          <w:szCs w:val="28"/>
        </w:rPr>
        <w:t>Dé</w:t>
      </w:r>
      <w:proofErr w:type="spellEnd"/>
      <w:r w:rsidRPr="001224E5">
        <w:rPr>
          <w:rFonts w:ascii="Arial" w:hAnsi="Arial" w:cs="Arial"/>
          <w:color w:val="231F20"/>
          <w:sz w:val="28"/>
          <w:szCs w:val="28"/>
        </w:rPr>
        <w:t>,</w:t>
      </w:r>
      <w:r w:rsidRPr="001224E5">
        <w:rPr>
          <w:rFonts w:ascii="Arial" w:hAnsi="Arial" w:cs="Arial"/>
          <w:color w:val="231F20"/>
          <w:spacing w:val="2"/>
          <w:sz w:val="28"/>
          <w:szCs w:val="28"/>
        </w:rPr>
        <w:t xml:space="preserve"> </w:t>
      </w:r>
      <w:r w:rsidRPr="001224E5">
        <w:rPr>
          <w:rFonts w:ascii="Arial" w:hAnsi="Arial" w:cs="Arial"/>
          <w:color w:val="231F20"/>
          <w:sz w:val="28"/>
          <w:szCs w:val="28"/>
        </w:rPr>
        <w:t>R.,</w:t>
      </w:r>
      <w:r w:rsidRPr="001224E5">
        <w:rPr>
          <w:rFonts w:ascii="Arial" w:hAnsi="Arial" w:cs="Arial"/>
          <w:color w:val="231F20"/>
          <w:spacing w:val="2"/>
          <w:sz w:val="28"/>
          <w:szCs w:val="28"/>
        </w:rPr>
        <w:t xml:space="preserve"> </w:t>
      </w:r>
      <w:r w:rsidRPr="001224E5">
        <w:rPr>
          <w:rFonts w:ascii="Arial" w:hAnsi="Arial" w:cs="Arial"/>
          <w:color w:val="231F20"/>
          <w:sz w:val="28"/>
          <w:szCs w:val="28"/>
        </w:rPr>
        <w:t>and</w:t>
      </w:r>
      <w:r w:rsidRPr="001224E5">
        <w:rPr>
          <w:rFonts w:ascii="Arial" w:hAnsi="Arial" w:cs="Arial"/>
          <w:color w:val="231F20"/>
          <w:spacing w:val="-9"/>
          <w:sz w:val="28"/>
          <w:szCs w:val="28"/>
        </w:rPr>
        <w:t xml:space="preserve"> </w:t>
      </w:r>
      <w:r w:rsidRPr="001224E5">
        <w:rPr>
          <w:rFonts w:ascii="Arial" w:hAnsi="Arial" w:cs="Arial"/>
          <w:color w:val="231F20"/>
          <w:sz w:val="28"/>
          <w:szCs w:val="28"/>
        </w:rPr>
        <w:t>Tripathi,</w:t>
      </w:r>
      <w:r w:rsidRPr="001224E5">
        <w:rPr>
          <w:rFonts w:ascii="Arial" w:hAnsi="Arial" w:cs="Arial"/>
          <w:color w:val="231F20"/>
          <w:spacing w:val="2"/>
          <w:sz w:val="28"/>
          <w:szCs w:val="28"/>
        </w:rPr>
        <w:t xml:space="preserve"> </w:t>
      </w:r>
      <w:r w:rsidRPr="001224E5">
        <w:rPr>
          <w:rFonts w:ascii="Arial" w:hAnsi="Arial" w:cs="Arial"/>
          <w:color w:val="231F20"/>
          <w:sz w:val="28"/>
          <w:szCs w:val="28"/>
        </w:rPr>
        <w:t>R.</w:t>
      </w:r>
      <w:r w:rsidRPr="001224E5">
        <w:rPr>
          <w:rFonts w:ascii="Arial" w:hAnsi="Arial" w:cs="Arial"/>
          <w:color w:val="231F20"/>
          <w:spacing w:val="3"/>
          <w:sz w:val="28"/>
          <w:szCs w:val="28"/>
        </w:rPr>
        <w:t xml:space="preserve"> </w:t>
      </w:r>
      <w:r w:rsidRPr="001224E5">
        <w:rPr>
          <w:rFonts w:ascii="Arial" w:hAnsi="Arial" w:cs="Arial"/>
          <w:color w:val="231F20"/>
          <w:sz w:val="28"/>
          <w:szCs w:val="28"/>
        </w:rPr>
        <w:t>(June</w:t>
      </w:r>
      <w:r w:rsidRPr="001224E5">
        <w:rPr>
          <w:rFonts w:ascii="Arial" w:hAnsi="Arial" w:cs="Arial"/>
          <w:color w:val="231F20"/>
          <w:spacing w:val="2"/>
          <w:sz w:val="28"/>
          <w:szCs w:val="28"/>
        </w:rPr>
        <w:t xml:space="preserve"> </w:t>
      </w:r>
      <w:r w:rsidRPr="001224E5">
        <w:rPr>
          <w:rFonts w:ascii="Arial" w:hAnsi="Arial" w:cs="Arial"/>
          <w:color w:val="231F20"/>
          <w:sz w:val="28"/>
          <w:szCs w:val="28"/>
        </w:rPr>
        <w:t>1,</w:t>
      </w:r>
      <w:r w:rsidRPr="001224E5">
        <w:rPr>
          <w:rFonts w:ascii="Arial" w:hAnsi="Arial" w:cs="Arial"/>
          <w:color w:val="231F20"/>
          <w:spacing w:val="2"/>
          <w:sz w:val="28"/>
          <w:szCs w:val="28"/>
        </w:rPr>
        <w:t xml:space="preserve"> </w:t>
      </w:r>
      <w:r w:rsidRPr="001224E5">
        <w:rPr>
          <w:rFonts w:ascii="Arial" w:hAnsi="Arial" w:cs="Arial"/>
          <w:color w:val="231F20"/>
          <w:sz w:val="28"/>
          <w:szCs w:val="28"/>
        </w:rPr>
        <w:t>2020).</w:t>
      </w:r>
    </w:p>
    <w:p w14:paraId="3132C629" w14:textId="77777777" w:rsidR="00453B09" w:rsidRPr="001224E5" w:rsidRDefault="00453B09" w:rsidP="001224E5">
      <w:pPr>
        <w:tabs>
          <w:tab w:val="left" w:pos="641"/>
        </w:tabs>
        <w:spacing w:before="200" w:line="304" w:lineRule="auto"/>
        <w:ind w:right="717"/>
        <w:jc w:val="both"/>
        <w:rPr>
          <w:rFonts w:ascii="Arial" w:hAnsi="Arial" w:cs="Arial"/>
          <w:sz w:val="28"/>
          <w:szCs w:val="28"/>
        </w:rPr>
      </w:pPr>
    </w:p>
    <w:p w14:paraId="7C0E67EB" w14:textId="213EC42B" w:rsidR="001224E5" w:rsidRDefault="001224E5" w:rsidP="00453B09">
      <w:pPr>
        <w:tabs>
          <w:tab w:val="left" w:pos="641"/>
        </w:tabs>
        <w:spacing w:before="1"/>
        <w:jc w:val="both"/>
        <w:rPr>
          <w:rFonts w:ascii="Arial" w:hAnsi="Arial" w:cs="Arial"/>
          <w:color w:val="231F20"/>
          <w:sz w:val="28"/>
          <w:szCs w:val="28"/>
        </w:rPr>
      </w:pPr>
      <w:r w:rsidRPr="001224E5">
        <w:rPr>
          <w:rFonts w:ascii="Arial" w:hAnsi="Arial" w:cs="Arial"/>
          <w:color w:val="231F20"/>
          <w:sz w:val="28"/>
          <w:szCs w:val="28"/>
        </w:rPr>
        <w:t>U.S.</w:t>
      </w:r>
      <w:r w:rsidRPr="001224E5">
        <w:rPr>
          <w:rFonts w:ascii="Arial" w:hAnsi="Arial" w:cs="Arial"/>
          <w:color w:val="231F20"/>
          <w:spacing w:val="2"/>
          <w:sz w:val="28"/>
          <w:szCs w:val="28"/>
        </w:rPr>
        <w:t xml:space="preserve"> </w:t>
      </w:r>
      <w:r w:rsidRPr="001224E5">
        <w:rPr>
          <w:rFonts w:ascii="Arial" w:hAnsi="Arial" w:cs="Arial"/>
          <w:color w:val="231F20"/>
          <w:sz w:val="28"/>
          <w:szCs w:val="28"/>
        </w:rPr>
        <w:t>companies</w:t>
      </w:r>
      <w:r w:rsidRPr="001224E5">
        <w:rPr>
          <w:rFonts w:ascii="Arial" w:hAnsi="Arial" w:cs="Arial"/>
          <w:color w:val="231F20"/>
          <w:spacing w:val="3"/>
          <w:sz w:val="28"/>
          <w:szCs w:val="28"/>
        </w:rPr>
        <w:t xml:space="preserve"> </w:t>
      </w:r>
      <w:r w:rsidRPr="001224E5">
        <w:rPr>
          <w:rFonts w:ascii="Arial" w:hAnsi="Arial" w:cs="Arial"/>
          <w:color w:val="231F20"/>
          <w:sz w:val="28"/>
          <w:szCs w:val="28"/>
        </w:rPr>
        <w:t>start</w:t>
      </w:r>
      <w:r w:rsidRPr="001224E5">
        <w:rPr>
          <w:rFonts w:ascii="Arial" w:hAnsi="Arial" w:cs="Arial"/>
          <w:color w:val="231F20"/>
          <w:spacing w:val="3"/>
          <w:sz w:val="28"/>
          <w:szCs w:val="28"/>
        </w:rPr>
        <w:t xml:space="preserve"> </w:t>
      </w:r>
      <w:r w:rsidRPr="001224E5">
        <w:rPr>
          <w:rFonts w:ascii="Arial" w:hAnsi="Arial" w:cs="Arial"/>
          <w:color w:val="231F20"/>
          <w:sz w:val="28"/>
          <w:szCs w:val="28"/>
        </w:rPr>
        <w:t>cutting</w:t>
      </w:r>
      <w:r w:rsidRPr="001224E5">
        <w:rPr>
          <w:rFonts w:ascii="Arial" w:hAnsi="Arial" w:cs="Arial"/>
          <w:color w:val="231F20"/>
          <w:spacing w:val="3"/>
          <w:sz w:val="28"/>
          <w:szCs w:val="28"/>
        </w:rPr>
        <w:t xml:space="preserve"> </w:t>
      </w:r>
      <w:r w:rsidRPr="001224E5">
        <w:rPr>
          <w:rFonts w:ascii="Arial" w:hAnsi="Arial" w:cs="Arial"/>
          <w:color w:val="231F20"/>
          <w:sz w:val="28"/>
          <w:szCs w:val="28"/>
        </w:rPr>
        <w:t>space.</w:t>
      </w:r>
      <w:r w:rsidR="00453B09">
        <w:rPr>
          <w:rFonts w:ascii="Arial" w:hAnsi="Arial" w:cs="Arial"/>
          <w:sz w:val="28"/>
          <w:szCs w:val="28"/>
        </w:rPr>
        <w:t xml:space="preserve"> </w:t>
      </w:r>
      <w:r w:rsidRPr="001224E5">
        <w:rPr>
          <w:rFonts w:ascii="Arial" w:hAnsi="Arial" w:cs="Arial"/>
          <w:color w:val="231F20"/>
          <w:sz w:val="28"/>
          <w:szCs w:val="28"/>
        </w:rPr>
        <w:t>World News, World economic forum (January 21, 2021). Benefits</w:t>
      </w:r>
      <w:r w:rsidRPr="001224E5">
        <w:rPr>
          <w:rFonts w:ascii="Arial" w:hAnsi="Arial" w:cs="Arial"/>
          <w:color w:val="231F20"/>
          <w:spacing w:val="-50"/>
          <w:sz w:val="28"/>
          <w:szCs w:val="28"/>
        </w:rPr>
        <w:t xml:space="preserve"> </w:t>
      </w:r>
      <w:r w:rsidRPr="001224E5">
        <w:rPr>
          <w:rFonts w:ascii="Arial" w:hAnsi="Arial" w:cs="Arial"/>
          <w:color w:val="231F20"/>
          <w:sz w:val="28"/>
          <w:szCs w:val="28"/>
        </w:rPr>
        <w:t>from home are working very successful in the first year but hard</w:t>
      </w:r>
      <w:r w:rsidRPr="001224E5">
        <w:rPr>
          <w:rFonts w:ascii="Arial" w:hAnsi="Arial" w:cs="Arial"/>
          <w:color w:val="231F20"/>
          <w:spacing w:val="1"/>
          <w:sz w:val="28"/>
          <w:szCs w:val="28"/>
        </w:rPr>
        <w:t xml:space="preserve"> </w:t>
      </w:r>
      <w:r w:rsidRPr="001224E5">
        <w:rPr>
          <w:rFonts w:ascii="Arial" w:hAnsi="Arial" w:cs="Arial"/>
          <w:color w:val="231F20"/>
          <w:sz w:val="28"/>
          <w:szCs w:val="28"/>
        </w:rPr>
        <w:t>to maintain.</w:t>
      </w:r>
    </w:p>
    <w:p w14:paraId="7FF856C5" w14:textId="77777777" w:rsidR="00453B09" w:rsidRPr="001224E5" w:rsidRDefault="00453B09" w:rsidP="00453B09">
      <w:pPr>
        <w:tabs>
          <w:tab w:val="left" w:pos="641"/>
        </w:tabs>
        <w:spacing w:before="1"/>
        <w:jc w:val="both"/>
        <w:rPr>
          <w:rFonts w:ascii="Arial" w:hAnsi="Arial" w:cs="Arial"/>
          <w:sz w:val="28"/>
          <w:szCs w:val="28"/>
        </w:rPr>
      </w:pPr>
    </w:p>
    <w:p w14:paraId="4FB5AAE4" w14:textId="7525C9C3" w:rsidR="001224E5" w:rsidRDefault="001224E5" w:rsidP="001224E5">
      <w:pPr>
        <w:tabs>
          <w:tab w:val="left" w:pos="641"/>
        </w:tabs>
        <w:spacing w:before="1" w:line="295" w:lineRule="auto"/>
        <w:ind w:right="714"/>
        <w:jc w:val="both"/>
        <w:rPr>
          <w:rFonts w:ascii="Arial" w:hAnsi="Arial" w:cs="Arial"/>
          <w:color w:val="231F20"/>
          <w:sz w:val="28"/>
          <w:szCs w:val="28"/>
        </w:rPr>
      </w:pPr>
      <w:r w:rsidRPr="001224E5">
        <w:rPr>
          <w:rFonts w:ascii="Arial" w:hAnsi="Arial" w:cs="Arial"/>
          <w:color w:val="231F20"/>
          <w:sz w:val="28"/>
          <w:szCs w:val="28"/>
        </w:rPr>
        <w:t>Employers</w:t>
      </w:r>
      <w:r w:rsidRPr="001224E5">
        <w:rPr>
          <w:rFonts w:ascii="Arial" w:hAnsi="Arial" w:cs="Arial"/>
          <w:color w:val="231F20"/>
          <w:spacing w:val="1"/>
          <w:sz w:val="28"/>
          <w:szCs w:val="28"/>
        </w:rPr>
        <w:t xml:space="preserve"> </w:t>
      </w:r>
      <w:r w:rsidRPr="001224E5">
        <w:rPr>
          <w:rFonts w:ascii="Arial" w:hAnsi="Arial" w:cs="Arial"/>
          <w:color w:val="231F20"/>
          <w:sz w:val="28"/>
          <w:szCs w:val="28"/>
        </w:rPr>
        <w:t>update</w:t>
      </w:r>
      <w:r w:rsidRPr="001224E5">
        <w:rPr>
          <w:rFonts w:ascii="Arial" w:hAnsi="Arial" w:cs="Arial"/>
          <w:color w:val="231F20"/>
          <w:spacing w:val="1"/>
          <w:sz w:val="28"/>
          <w:szCs w:val="28"/>
        </w:rPr>
        <w:t xml:space="preserve"> </w:t>
      </w:r>
      <w:r w:rsidRPr="001224E5">
        <w:rPr>
          <w:rFonts w:ascii="Arial" w:hAnsi="Arial" w:cs="Arial"/>
          <w:color w:val="231F20"/>
          <w:sz w:val="28"/>
          <w:szCs w:val="28"/>
        </w:rPr>
        <w:t>new</w:t>
      </w:r>
      <w:r w:rsidRPr="001224E5">
        <w:rPr>
          <w:rFonts w:ascii="Arial" w:hAnsi="Arial" w:cs="Arial"/>
          <w:color w:val="231F20"/>
          <w:spacing w:val="1"/>
          <w:sz w:val="28"/>
          <w:szCs w:val="28"/>
        </w:rPr>
        <w:t xml:space="preserve"> </w:t>
      </w:r>
      <w:r w:rsidRPr="001224E5">
        <w:rPr>
          <w:rFonts w:ascii="Arial" w:hAnsi="Arial" w:cs="Arial"/>
          <w:color w:val="231F20"/>
          <w:sz w:val="28"/>
          <w:szCs w:val="28"/>
        </w:rPr>
        <w:t>working</w:t>
      </w:r>
      <w:r w:rsidRPr="001224E5">
        <w:rPr>
          <w:rFonts w:ascii="Arial" w:hAnsi="Arial" w:cs="Arial"/>
          <w:color w:val="231F20"/>
          <w:spacing w:val="1"/>
          <w:sz w:val="28"/>
          <w:szCs w:val="28"/>
        </w:rPr>
        <w:t xml:space="preserve"> </w:t>
      </w:r>
      <w:r w:rsidRPr="001224E5">
        <w:rPr>
          <w:rFonts w:ascii="Arial" w:hAnsi="Arial" w:cs="Arial"/>
          <w:color w:val="231F20"/>
          <w:sz w:val="28"/>
          <w:szCs w:val="28"/>
        </w:rPr>
        <w:t>practices</w:t>
      </w:r>
      <w:r w:rsidRPr="001224E5">
        <w:rPr>
          <w:rFonts w:ascii="Arial" w:hAnsi="Arial" w:cs="Arial"/>
          <w:color w:val="231F20"/>
          <w:spacing w:val="1"/>
          <w:sz w:val="28"/>
          <w:szCs w:val="28"/>
        </w:rPr>
        <w:t xml:space="preserve"> </w:t>
      </w:r>
      <w:r w:rsidRPr="001224E5">
        <w:rPr>
          <w:rFonts w:ascii="Arial" w:hAnsi="Arial" w:cs="Arial"/>
          <w:color w:val="231F20"/>
          <w:sz w:val="28"/>
          <w:szCs w:val="28"/>
        </w:rPr>
        <w:t>resulting</w:t>
      </w:r>
      <w:r w:rsidRPr="001224E5">
        <w:rPr>
          <w:rFonts w:ascii="Arial" w:hAnsi="Arial" w:cs="Arial"/>
          <w:color w:val="231F20"/>
          <w:spacing w:val="1"/>
          <w:sz w:val="28"/>
          <w:szCs w:val="28"/>
        </w:rPr>
        <w:t xml:space="preserve"> </w:t>
      </w:r>
      <w:r w:rsidRPr="001224E5">
        <w:rPr>
          <w:rFonts w:ascii="Arial" w:hAnsi="Arial" w:cs="Arial"/>
          <w:color w:val="231F20"/>
          <w:sz w:val="28"/>
          <w:szCs w:val="28"/>
        </w:rPr>
        <w:t>from</w:t>
      </w:r>
      <w:r w:rsidRPr="001224E5">
        <w:rPr>
          <w:rFonts w:ascii="Arial" w:hAnsi="Arial" w:cs="Arial"/>
          <w:color w:val="231F20"/>
          <w:spacing w:val="1"/>
          <w:sz w:val="28"/>
          <w:szCs w:val="28"/>
        </w:rPr>
        <w:t xml:space="preserve"> </w:t>
      </w:r>
      <w:r w:rsidRPr="001224E5">
        <w:rPr>
          <w:rFonts w:ascii="Arial" w:hAnsi="Arial" w:cs="Arial"/>
          <w:color w:val="231F20"/>
          <w:sz w:val="28"/>
          <w:szCs w:val="28"/>
        </w:rPr>
        <w:t>COVID-19 and A.I. (February 2021). Dr. Tony Miller (</w:t>
      </w:r>
      <w:r w:rsidRPr="001224E5">
        <w:rPr>
          <w:rFonts w:ascii="Arial" w:hAnsi="Arial" w:cs="Arial"/>
          <w:i/>
          <w:color w:val="231F20"/>
          <w:sz w:val="28"/>
          <w:szCs w:val="28"/>
        </w:rPr>
        <w:t>Source</w:t>
      </w:r>
      <w:r w:rsidRPr="001224E5">
        <w:rPr>
          <w:rFonts w:ascii="Arial" w:hAnsi="Arial" w:cs="Arial"/>
          <w:i/>
          <w:color w:val="231F20"/>
          <w:spacing w:val="1"/>
          <w:sz w:val="28"/>
          <w:szCs w:val="28"/>
        </w:rPr>
        <w:t xml:space="preserve"> </w:t>
      </w:r>
      <w:r w:rsidRPr="001224E5">
        <w:rPr>
          <w:rFonts w:ascii="Arial" w:hAnsi="Arial" w:cs="Arial"/>
          <w:color w:val="231F20"/>
          <w:sz w:val="28"/>
          <w:szCs w:val="28"/>
        </w:rPr>
        <w:t>Google</w:t>
      </w:r>
      <w:r w:rsidRPr="001224E5">
        <w:rPr>
          <w:rFonts w:ascii="Arial" w:hAnsi="Arial" w:cs="Arial"/>
          <w:color w:val="231F20"/>
          <w:spacing w:val="-1"/>
          <w:sz w:val="28"/>
          <w:szCs w:val="28"/>
        </w:rPr>
        <w:t xml:space="preserve"> </w:t>
      </w:r>
      <w:r w:rsidRPr="001224E5">
        <w:rPr>
          <w:rFonts w:ascii="Arial" w:hAnsi="Arial" w:cs="Arial"/>
          <w:color w:val="231F20"/>
          <w:sz w:val="28"/>
          <w:szCs w:val="28"/>
        </w:rPr>
        <w:t>Scholar).</w:t>
      </w:r>
    </w:p>
    <w:p w14:paraId="45BA23F8" w14:textId="77777777" w:rsidR="00453B09" w:rsidRPr="001224E5" w:rsidRDefault="00453B09" w:rsidP="001224E5">
      <w:pPr>
        <w:tabs>
          <w:tab w:val="left" w:pos="641"/>
        </w:tabs>
        <w:spacing w:before="1" w:line="295" w:lineRule="auto"/>
        <w:ind w:right="714"/>
        <w:jc w:val="both"/>
        <w:rPr>
          <w:rFonts w:ascii="Arial" w:hAnsi="Arial" w:cs="Arial"/>
          <w:sz w:val="28"/>
          <w:szCs w:val="28"/>
        </w:rPr>
      </w:pPr>
    </w:p>
    <w:p w14:paraId="0769C4DF" w14:textId="77777777" w:rsidR="001224E5" w:rsidRPr="001224E5" w:rsidRDefault="001224E5" w:rsidP="001224E5">
      <w:pPr>
        <w:tabs>
          <w:tab w:val="left" w:pos="641"/>
        </w:tabs>
        <w:spacing w:before="12" w:line="304" w:lineRule="auto"/>
        <w:ind w:right="717"/>
        <w:jc w:val="both"/>
        <w:rPr>
          <w:rFonts w:ascii="Arial" w:hAnsi="Arial" w:cs="Arial"/>
          <w:sz w:val="28"/>
          <w:szCs w:val="28"/>
        </w:rPr>
      </w:pPr>
      <w:r w:rsidRPr="001224E5">
        <w:rPr>
          <w:rFonts w:ascii="Arial" w:hAnsi="Arial" w:cs="Arial"/>
          <w:color w:val="231F20"/>
          <w:sz w:val="28"/>
          <w:szCs w:val="28"/>
        </w:rPr>
        <w:t>Apple</w:t>
      </w:r>
      <w:r w:rsidRPr="001224E5">
        <w:rPr>
          <w:rFonts w:ascii="Arial" w:hAnsi="Arial" w:cs="Arial"/>
          <w:color w:val="231F20"/>
          <w:spacing w:val="-6"/>
          <w:sz w:val="28"/>
          <w:szCs w:val="28"/>
        </w:rPr>
        <w:t xml:space="preserve"> </w:t>
      </w:r>
      <w:r w:rsidRPr="001224E5">
        <w:rPr>
          <w:rFonts w:ascii="Arial" w:hAnsi="Arial" w:cs="Arial"/>
          <w:color w:val="231F20"/>
          <w:sz w:val="28"/>
          <w:szCs w:val="28"/>
        </w:rPr>
        <w:t>Inc.</w:t>
      </w:r>
      <w:r w:rsidRPr="001224E5">
        <w:rPr>
          <w:rFonts w:ascii="Arial" w:hAnsi="Arial" w:cs="Arial"/>
          <w:color w:val="231F20"/>
          <w:spacing w:val="-5"/>
          <w:sz w:val="28"/>
          <w:szCs w:val="28"/>
        </w:rPr>
        <w:t xml:space="preserve"> </w:t>
      </w:r>
      <w:r w:rsidRPr="001224E5">
        <w:rPr>
          <w:rFonts w:ascii="Arial" w:hAnsi="Arial" w:cs="Arial"/>
          <w:color w:val="231F20"/>
          <w:sz w:val="28"/>
          <w:szCs w:val="28"/>
        </w:rPr>
        <w:t>(March</w:t>
      </w:r>
      <w:r w:rsidRPr="001224E5">
        <w:rPr>
          <w:rFonts w:ascii="Arial" w:hAnsi="Arial" w:cs="Arial"/>
          <w:color w:val="231F20"/>
          <w:spacing w:val="-6"/>
          <w:sz w:val="28"/>
          <w:szCs w:val="28"/>
        </w:rPr>
        <w:t xml:space="preserve"> </w:t>
      </w:r>
      <w:r w:rsidRPr="001224E5">
        <w:rPr>
          <w:rFonts w:ascii="Arial" w:hAnsi="Arial" w:cs="Arial"/>
          <w:color w:val="231F20"/>
          <w:sz w:val="28"/>
          <w:szCs w:val="28"/>
        </w:rPr>
        <w:t>2021)—Leadership</w:t>
      </w:r>
      <w:r w:rsidRPr="001224E5">
        <w:rPr>
          <w:rFonts w:ascii="Arial" w:hAnsi="Arial" w:cs="Arial"/>
          <w:color w:val="231F20"/>
          <w:spacing w:val="-5"/>
          <w:sz w:val="28"/>
          <w:szCs w:val="28"/>
        </w:rPr>
        <w:t xml:space="preserve"> </w:t>
      </w:r>
      <w:r w:rsidRPr="001224E5">
        <w:rPr>
          <w:rFonts w:ascii="Arial" w:hAnsi="Arial" w:cs="Arial"/>
          <w:color w:val="231F20"/>
          <w:sz w:val="28"/>
          <w:szCs w:val="28"/>
        </w:rPr>
        <w:t>techniques</w:t>
      </w:r>
      <w:r w:rsidRPr="001224E5">
        <w:rPr>
          <w:rFonts w:ascii="Arial" w:hAnsi="Arial" w:cs="Arial"/>
          <w:color w:val="231F20"/>
          <w:spacing w:val="-6"/>
          <w:sz w:val="28"/>
          <w:szCs w:val="28"/>
        </w:rPr>
        <w:t xml:space="preserve"> </w:t>
      </w:r>
      <w:r w:rsidRPr="001224E5">
        <w:rPr>
          <w:rFonts w:ascii="Arial" w:hAnsi="Arial" w:cs="Arial"/>
          <w:color w:val="231F20"/>
          <w:sz w:val="28"/>
          <w:szCs w:val="28"/>
        </w:rPr>
        <w:t>from</w:t>
      </w:r>
      <w:r w:rsidRPr="001224E5">
        <w:rPr>
          <w:rFonts w:ascii="Arial" w:hAnsi="Arial" w:cs="Arial"/>
          <w:color w:val="231F20"/>
          <w:spacing w:val="-16"/>
          <w:sz w:val="28"/>
          <w:szCs w:val="28"/>
        </w:rPr>
        <w:t xml:space="preserve"> </w:t>
      </w:r>
      <w:r w:rsidRPr="001224E5">
        <w:rPr>
          <w:rFonts w:ascii="Arial" w:hAnsi="Arial" w:cs="Arial"/>
          <w:color w:val="231F20"/>
          <w:sz w:val="28"/>
          <w:szCs w:val="28"/>
        </w:rPr>
        <w:t>Tim</w:t>
      </w:r>
      <w:r w:rsidRPr="001224E5">
        <w:rPr>
          <w:rFonts w:ascii="Arial" w:hAnsi="Arial" w:cs="Arial"/>
          <w:color w:val="231F20"/>
          <w:spacing w:val="-5"/>
          <w:sz w:val="28"/>
          <w:szCs w:val="28"/>
        </w:rPr>
        <w:t xml:space="preserve"> </w:t>
      </w:r>
      <w:r w:rsidRPr="001224E5">
        <w:rPr>
          <w:rFonts w:ascii="Arial" w:hAnsi="Arial" w:cs="Arial"/>
          <w:color w:val="231F20"/>
          <w:sz w:val="28"/>
          <w:szCs w:val="28"/>
        </w:rPr>
        <w:t>Cook</w:t>
      </w:r>
      <w:r w:rsidRPr="001224E5">
        <w:rPr>
          <w:rFonts w:ascii="Arial" w:hAnsi="Arial" w:cs="Arial"/>
          <w:color w:val="231F20"/>
          <w:spacing w:val="-50"/>
          <w:sz w:val="28"/>
          <w:szCs w:val="28"/>
        </w:rPr>
        <w:t xml:space="preserve"> </w:t>
      </w:r>
      <w:r w:rsidRPr="001224E5">
        <w:rPr>
          <w:rFonts w:ascii="Arial" w:hAnsi="Arial" w:cs="Arial"/>
          <w:color w:val="231F20"/>
          <w:sz w:val="28"/>
          <w:szCs w:val="28"/>
        </w:rPr>
        <w:t>and</w:t>
      </w:r>
      <w:r w:rsidRPr="001224E5">
        <w:rPr>
          <w:rFonts w:ascii="Arial" w:hAnsi="Arial" w:cs="Arial"/>
          <w:color w:val="231F20"/>
          <w:spacing w:val="-1"/>
          <w:sz w:val="28"/>
          <w:szCs w:val="28"/>
        </w:rPr>
        <w:t xml:space="preserve"> </w:t>
      </w:r>
      <w:r w:rsidRPr="001224E5">
        <w:rPr>
          <w:rFonts w:ascii="Arial" w:hAnsi="Arial" w:cs="Arial"/>
          <w:color w:val="231F20"/>
          <w:sz w:val="28"/>
          <w:szCs w:val="28"/>
        </w:rPr>
        <w:t>Jeff</w:t>
      </w:r>
      <w:r w:rsidRPr="001224E5">
        <w:rPr>
          <w:rFonts w:ascii="Arial" w:hAnsi="Arial" w:cs="Arial"/>
          <w:color w:val="231F20"/>
          <w:spacing w:val="-1"/>
          <w:sz w:val="28"/>
          <w:szCs w:val="28"/>
        </w:rPr>
        <w:t xml:space="preserve"> </w:t>
      </w:r>
      <w:r w:rsidRPr="001224E5">
        <w:rPr>
          <w:rFonts w:ascii="Arial" w:hAnsi="Arial" w:cs="Arial"/>
          <w:color w:val="231F20"/>
          <w:sz w:val="28"/>
          <w:szCs w:val="28"/>
        </w:rPr>
        <w:t>Bezos.</w:t>
      </w:r>
    </w:p>
    <w:p w14:paraId="5D4CA599" w14:textId="77777777" w:rsidR="001224E5" w:rsidRPr="001224E5" w:rsidRDefault="001224E5" w:rsidP="00C55470">
      <w:pPr>
        <w:rPr>
          <w:rFonts w:ascii="Arial" w:hAnsi="Arial" w:cs="Arial"/>
          <w:sz w:val="28"/>
          <w:szCs w:val="28"/>
        </w:rPr>
      </w:pPr>
    </w:p>
    <w:p w14:paraId="28587280" w14:textId="642D5C29" w:rsidR="002849E5" w:rsidRDefault="002849E5" w:rsidP="00C55470">
      <w:pPr>
        <w:rPr>
          <w:rFonts w:ascii="Arial" w:hAnsi="Arial" w:cs="Arial"/>
          <w:sz w:val="28"/>
          <w:szCs w:val="28"/>
        </w:rPr>
      </w:pPr>
    </w:p>
    <w:p w14:paraId="3B356B8F" w14:textId="0B6C1E8D" w:rsidR="002849E5" w:rsidRDefault="002849E5" w:rsidP="00C55470">
      <w:pPr>
        <w:rPr>
          <w:rFonts w:ascii="Arial" w:hAnsi="Arial" w:cs="Arial"/>
          <w:sz w:val="28"/>
          <w:szCs w:val="28"/>
        </w:rPr>
      </w:pPr>
    </w:p>
    <w:p w14:paraId="4DDCB348" w14:textId="77777777" w:rsidR="002849E5" w:rsidRDefault="002849E5" w:rsidP="00C55470">
      <w:pPr>
        <w:rPr>
          <w:rFonts w:ascii="Arial" w:hAnsi="Arial" w:cs="Arial"/>
          <w:sz w:val="28"/>
          <w:szCs w:val="28"/>
        </w:rPr>
      </w:pPr>
    </w:p>
    <w:p w14:paraId="31E09EDD" w14:textId="70AE9EB6" w:rsidR="00FC0B39" w:rsidRDefault="00FC0B39" w:rsidP="00C55470">
      <w:pPr>
        <w:rPr>
          <w:rFonts w:ascii="Arial" w:hAnsi="Arial" w:cs="Arial"/>
          <w:sz w:val="28"/>
          <w:szCs w:val="28"/>
        </w:rPr>
      </w:pPr>
      <w:r>
        <w:rPr>
          <w:rFonts w:ascii="Arial" w:hAnsi="Arial" w:cs="Arial"/>
          <w:sz w:val="28"/>
          <w:szCs w:val="28"/>
        </w:rPr>
        <w:t xml:space="preserve">Dr Tony </w:t>
      </w:r>
      <w:proofErr w:type="gramStart"/>
      <w:r>
        <w:rPr>
          <w:rFonts w:ascii="Arial" w:hAnsi="Arial" w:cs="Arial"/>
          <w:sz w:val="28"/>
          <w:szCs w:val="28"/>
        </w:rPr>
        <w:t xml:space="preserve">Miller  </w:t>
      </w:r>
      <w:r w:rsidRPr="00FC0B39">
        <w:rPr>
          <w:rFonts w:ascii="Arial" w:hAnsi="Arial" w:cs="Arial"/>
          <w:sz w:val="20"/>
          <w:szCs w:val="20"/>
        </w:rPr>
        <w:t>Feb</w:t>
      </w:r>
      <w:proofErr w:type="gramEnd"/>
      <w:r w:rsidRPr="00FC0B39">
        <w:rPr>
          <w:rFonts w:ascii="Arial" w:hAnsi="Arial" w:cs="Arial"/>
          <w:sz w:val="20"/>
          <w:szCs w:val="20"/>
        </w:rPr>
        <w:t xml:space="preserve"> 2022</w:t>
      </w:r>
    </w:p>
    <w:p w14:paraId="261C08A3" w14:textId="77777777" w:rsidR="007F7082" w:rsidRPr="00C55470" w:rsidRDefault="007F7082" w:rsidP="00C55470">
      <w:pPr>
        <w:rPr>
          <w:rFonts w:ascii="Arial" w:hAnsi="Arial" w:cs="Arial"/>
          <w:sz w:val="28"/>
          <w:szCs w:val="28"/>
        </w:rPr>
      </w:pPr>
    </w:p>
    <w:sectPr w:rsidR="007F7082" w:rsidRPr="00C55470" w:rsidSect="00F60DE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6E6CCE"/>
    <w:multiLevelType w:val="hybridMultilevel"/>
    <w:tmpl w:val="E0A0F15A"/>
    <w:lvl w:ilvl="0" w:tplc="89ECAEE6">
      <w:numFmt w:val="bullet"/>
      <w:lvlText w:val="•"/>
      <w:lvlJc w:val="left"/>
      <w:pPr>
        <w:ind w:left="640" w:hanging="241"/>
      </w:pPr>
      <w:rPr>
        <w:rFonts w:ascii="Garamond" w:eastAsia="Garamond" w:hAnsi="Garamond" w:cs="Garamond" w:hint="default"/>
        <w:b w:val="0"/>
        <w:bCs w:val="0"/>
        <w:i w:val="0"/>
        <w:iCs w:val="0"/>
        <w:color w:val="231F20"/>
        <w:w w:val="109"/>
        <w:sz w:val="21"/>
        <w:szCs w:val="21"/>
      </w:rPr>
    </w:lvl>
    <w:lvl w:ilvl="1" w:tplc="1818B64A">
      <w:numFmt w:val="bullet"/>
      <w:lvlText w:val="•"/>
      <w:lvlJc w:val="left"/>
      <w:pPr>
        <w:ind w:left="1240" w:hanging="241"/>
      </w:pPr>
      <w:rPr>
        <w:rFonts w:ascii="Garamond" w:eastAsia="Garamond" w:hAnsi="Garamond" w:cs="Garamond" w:hint="default"/>
        <w:b w:val="0"/>
        <w:bCs w:val="0"/>
        <w:i w:val="0"/>
        <w:iCs w:val="0"/>
        <w:color w:val="231F20"/>
        <w:w w:val="109"/>
        <w:sz w:val="21"/>
        <w:szCs w:val="21"/>
      </w:rPr>
    </w:lvl>
    <w:lvl w:ilvl="2" w:tplc="BAB8B4D2">
      <w:numFmt w:val="bullet"/>
      <w:lvlText w:val="•"/>
      <w:lvlJc w:val="left"/>
      <w:pPr>
        <w:ind w:left="1846" w:hanging="241"/>
      </w:pPr>
      <w:rPr>
        <w:rFonts w:hint="default"/>
      </w:rPr>
    </w:lvl>
    <w:lvl w:ilvl="3" w:tplc="6F0C9CAC">
      <w:numFmt w:val="bullet"/>
      <w:lvlText w:val="•"/>
      <w:lvlJc w:val="left"/>
      <w:pPr>
        <w:ind w:left="2453" w:hanging="241"/>
      </w:pPr>
      <w:rPr>
        <w:rFonts w:hint="default"/>
      </w:rPr>
    </w:lvl>
    <w:lvl w:ilvl="4" w:tplc="21E818DC">
      <w:numFmt w:val="bullet"/>
      <w:lvlText w:val="•"/>
      <w:lvlJc w:val="left"/>
      <w:pPr>
        <w:ind w:left="3060" w:hanging="241"/>
      </w:pPr>
      <w:rPr>
        <w:rFonts w:hint="default"/>
      </w:rPr>
    </w:lvl>
    <w:lvl w:ilvl="5" w:tplc="0CA6A0BC">
      <w:numFmt w:val="bullet"/>
      <w:lvlText w:val="•"/>
      <w:lvlJc w:val="left"/>
      <w:pPr>
        <w:ind w:left="3666" w:hanging="241"/>
      </w:pPr>
      <w:rPr>
        <w:rFonts w:hint="default"/>
      </w:rPr>
    </w:lvl>
    <w:lvl w:ilvl="6" w:tplc="FF0AB178">
      <w:numFmt w:val="bullet"/>
      <w:lvlText w:val="•"/>
      <w:lvlJc w:val="left"/>
      <w:pPr>
        <w:ind w:left="4273" w:hanging="241"/>
      </w:pPr>
      <w:rPr>
        <w:rFonts w:hint="default"/>
      </w:rPr>
    </w:lvl>
    <w:lvl w:ilvl="7" w:tplc="DBB404C4">
      <w:numFmt w:val="bullet"/>
      <w:lvlText w:val="•"/>
      <w:lvlJc w:val="left"/>
      <w:pPr>
        <w:ind w:left="4880" w:hanging="241"/>
      </w:pPr>
      <w:rPr>
        <w:rFonts w:hint="default"/>
      </w:rPr>
    </w:lvl>
    <w:lvl w:ilvl="8" w:tplc="474492EE">
      <w:numFmt w:val="bullet"/>
      <w:lvlText w:val="•"/>
      <w:lvlJc w:val="left"/>
      <w:pPr>
        <w:ind w:left="5486" w:hanging="24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470"/>
    <w:rsid w:val="00045B49"/>
    <w:rsid w:val="000F7D61"/>
    <w:rsid w:val="001224E5"/>
    <w:rsid w:val="002849E5"/>
    <w:rsid w:val="00365205"/>
    <w:rsid w:val="003A3968"/>
    <w:rsid w:val="00453B09"/>
    <w:rsid w:val="007F7082"/>
    <w:rsid w:val="008E3A12"/>
    <w:rsid w:val="00C55470"/>
    <w:rsid w:val="00C87B6E"/>
    <w:rsid w:val="00CD40C0"/>
    <w:rsid w:val="00CF67A7"/>
    <w:rsid w:val="00E46463"/>
    <w:rsid w:val="00E56088"/>
    <w:rsid w:val="00F53372"/>
    <w:rsid w:val="00F577C5"/>
    <w:rsid w:val="00F60DE6"/>
    <w:rsid w:val="00F96759"/>
    <w:rsid w:val="00FC0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A28CD"/>
  <w15:chartTrackingRefBased/>
  <w15:docId w15:val="{822A904B-C319-B544-AB3B-7E9CBEF31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224E5"/>
    <w:pPr>
      <w:widowControl w:val="0"/>
      <w:autoSpaceDE w:val="0"/>
      <w:autoSpaceDN w:val="0"/>
      <w:ind w:left="640" w:hanging="241"/>
    </w:pPr>
    <w:rPr>
      <w:rFonts w:ascii="Garamond" w:eastAsia="Garamond" w:hAnsi="Garamond" w:cs="Garamond"/>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684</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Tony Miller</dc:creator>
  <cp:lastModifiedBy>Dr Tony Miller</cp:lastModifiedBy>
  <cp:revision>4</cp:revision>
  <dcterms:created xsi:type="dcterms:W3CDTF">2022-02-24T10:32:00Z</dcterms:created>
  <dcterms:modified xsi:type="dcterms:W3CDTF">2022-02-24T10:48:00Z</dcterms:modified>
</cp:coreProperties>
</file>