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906" w14:textId="77777777" w:rsidR="00330C74" w:rsidRDefault="00330C74" w:rsidP="00330C74">
      <w:pPr>
        <w:pStyle w:val="BodyText"/>
        <w:spacing w:line="304" w:lineRule="auto"/>
        <w:ind w:right="117"/>
        <w:jc w:val="both"/>
        <w:rPr>
          <w:color w:val="231F20"/>
        </w:rPr>
      </w:pPr>
    </w:p>
    <w:p w14:paraId="65F13BED" w14:textId="0620A3FF" w:rsidR="00330C74" w:rsidRDefault="00330C74" w:rsidP="00330C74">
      <w:pPr>
        <w:pStyle w:val="BodyText"/>
        <w:spacing w:line="304" w:lineRule="auto"/>
        <w:ind w:right="117"/>
        <w:jc w:val="both"/>
        <w:rPr>
          <w:color w:val="231F20"/>
        </w:rPr>
      </w:pPr>
      <w:r>
        <w:rPr>
          <w:color w:val="231F20"/>
        </w:rPr>
        <w:t>A.I. and remote working – a paradigm shift in employment</w:t>
      </w:r>
    </w:p>
    <w:p w14:paraId="564C8DE5" w14:textId="77777777" w:rsidR="00330C74" w:rsidRDefault="00330C74" w:rsidP="00330C74">
      <w:pPr>
        <w:pStyle w:val="BodyText"/>
        <w:spacing w:line="304" w:lineRule="auto"/>
        <w:ind w:right="117"/>
        <w:jc w:val="both"/>
        <w:rPr>
          <w:color w:val="231F20"/>
        </w:rPr>
      </w:pPr>
    </w:p>
    <w:p w14:paraId="76B4C255" w14:textId="77777777" w:rsidR="00330C74" w:rsidRDefault="00330C74" w:rsidP="00330C74">
      <w:pPr>
        <w:pStyle w:val="BodyText"/>
        <w:spacing w:line="304" w:lineRule="auto"/>
        <w:ind w:right="117"/>
        <w:jc w:val="both"/>
        <w:rPr>
          <w:color w:val="231F20"/>
        </w:rPr>
      </w:pPr>
    </w:p>
    <w:p w14:paraId="6C66FDE2" w14:textId="51EC70EB" w:rsidR="00330C74" w:rsidRDefault="00330C74" w:rsidP="00330C74">
      <w:pPr>
        <w:pStyle w:val="BodyText"/>
        <w:spacing w:line="304" w:lineRule="auto"/>
        <w:ind w:right="117"/>
        <w:jc w:val="both"/>
      </w:pPr>
      <w:r>
        <w:rPr>
          <w:color w:val="231F20"/>
        </w:rPr>
        <w:t>Artificial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Intelligence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(AI)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 few years. Its most significant impact will be on our Human Resource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(HR). What is AI and what’s made it significant are contained in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concise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book.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readership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organizations the catalyst for swift change to take strategic advantage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offer.</w:t>
      </w:r>
    </w:p>
    <w:p w14:paraId="7F381407" w14:textId="4DD1E0AD" w:rsidR="00F577C5" w:rsidRDefault="00330C74" w:rsidP="00330C74"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changed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today,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what’s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available,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use.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The evidence so far is that many HR functions have not developed AI strat</w:t>
      </w:r>
      <w:r>
        <w:rPr>
          <w:color w:val="231F20"/>
          <w:spacing w:val="-3"/>
        </w:rPr>
        <w:t>egies,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false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belief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future.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it’s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here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it’s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happening,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expediential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growth;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window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massive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paradigm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shift,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action</w:t>
      </w:r>
    </w:p>
    <w:sectPr w:rsidR="00F577C5" w:rsidSect="00F60D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74"/>
    <w:rsid w:val="00330C74"/>
    <w:rsid w:val="007157FF"/>
    <w:rsid w:val="00F577C5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0D08"/>
  <w15:chartTrackingRefBased/>
  <w15:docId w15:val="{D04F6679-5C18-0E47-B7F5-17C73001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74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0C74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30C74"/>
    <w:rPr>
      <w:rFonts w:ascii="Garamond" w:eastAsia="Garamond" w:hAnsi="Garamond" w:cs="Garamond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Tony Miller</dc:creator>
  <cp:keywords/>
  <dc:description/>
  <cp:lastModifiedBy>Chris Franklin</cp:lastModifiedBy>
  <cp:revision>2</cp:revision>
  <dcterms:created xsi:type="dcterms:W3CDTF">2022-03-08T19:55:00Z</dcterms:created>
  <dcterms:modified xsi:type="dcterms:W3CDTF">2022-03-08T19:55:00Z</dcterms:modified>
</cp:coreProperties>
</file>